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3CBF7" w14:textId="77777777" w:rsidR="00A65E56" w:rsidRDefault="00A65E56" w:rsidP="00A65E56">
      <w:pPr>
        <w:pStyle w:val="NoSpacing"/>
      </w:pPr>
      <w:r>
        <w:rPr>
          <w:u w:val="single"/>
        </w:rPr>
        <w:t>John WARDE</w:t>
      </w:r>
      <w:r w:rsidR="00C23DAD">
        <w:t xml:space="preserve">     (fl.1467-71</w:t>
      </w:r>
      <w:r>
        <w:t>)</w:t>
      </w:r>
    </w:p>
    <w:p w14:paraId="19E4AE41" w14:textId="77777777" w:rsidR="00A65E56" w:rsidRDefault="00A65E56" w:rsidP="00A65E56">
      <w:pPr>
        <w:pStyle w:val="NoSpacing"/>
      </w:pPr>
      <w:r>
        <w:t>of London.  Mercer.</w:t>
      </w:r>
    </w:p>
    <w:p w14:paraId="74FDC043" w14:textId="77777777" w:rsidR="00A65E56" w:rsidRDefault="00A65E56" w:rsidP="00A65E56">
      <w:pPr>
        <w:pStyle w:val="NoSpacing"/>
      </w:pPr>
    </w:p>
    <w:p w14:paraId="45C5C393" w14:textId="77777777" w:rsidR="00A65E56" w:rsidRDefault="00A65E56" w:rsidP="00A65E56">
      <w:pPr>
        <w:pStyle w:val="NoSpacing"/>
      </w:pPr>
    </w:p>
    <w:p w14:paraId="4EECB458" w14:textId="77777777" w:rsidR="00114DAD" w:rsidRDefault="00114DAD" w:rsidP="00114DAD">
      <w:pPr>
        <w:pStyle w:val="NoSpacing"/>
      </w:pPr>
      <w:r>
        <w:t xml:space="preserve">         1465-6</w:t>
      </w:r>
      <w:r>
        <w:tab/>
        <w:t>Settlement of the action taken by him and others against Robert Lytell</w:t>
      </w:r>
    </w:p>
    <w:p w14:paraId="69CF7AEB" w14:textId="77777777" w:rsidR="00114DAD" w:rsidRDefault="00114DAD" w:rsidP="00114DAD">
      <w:pPr>
        <w:pStyle w:val="NoSpacing"/>
      </w:pPr>
      <w:r>
        <w:tab/>
      </w:r>
      <w:r>
        <w:tab/>
        <w:t xml:space="preserve">of West Brainford(q.v.) and his wife, Margaret(q.v.), deforciants of </w:t>
      </w:r>
    </w:p>
    <w:p w14:paraId="57AB793D" w14:textId="77777777" w:rsidR="00114DAD" w:rsidRDefault="00114DAD" w:rsidP="00114DAD">
      <w:pPr>
        <w:pStyle w:val="NoSpacing"/>
      </w:pPr>
      <w:r>
        <w:tab/>
      </w:r>
      <w:r>
        <w:tab/>
        <w:t xml:space="preserve">premises in Ickenham. </w:t>
      </w:r>
    </w:p>
    <w:p w14:paraId="6856FA44" w14:textId="77777777" w:rsidR="00114DAD" w:rsidRDefault="00114DAD" w:rsidP="00114DAD">
      <w:pPr>
        <w:pStyle w:val="NoSpacing"/>
      </w:pPr>
      <w:r>
        <w:tab/>
      </w:r>
      <w:r>
        <w:tab/>
        <w:t>(</w:t>
      </w:r>
      <w:hyperlink r:id="rId6" w:history="1">
        <w:r w:rsidRPr="004F399C">
          <w:rPr>
            <w:rStyle w:val="Hyperlink"/>
          </w:rPr>
          <w:t>www.british-history.ac.uk/report.aspx?compid=78826</w:t>
        </w:r>
      </w:hyperlink>
      <w:r>
        <w:t>)</w:t>
      </w:r>
    </w:p>
    <w:p w14:paraId="7C59CC95" w14:textId="77777777" w:rsidR="006F7FEF" w:rsidRDefault="006F7FEF" w:rsidP="006F7FEF">
      <w:pPr>
        <w:pStyle w:val="NoSpacing"/>
      </w:pPr>
      <w:r>
        <w:t>24 Jan.1467</w:t>
      </w:r>
      <w:r>
        <w:tab/>
        <w:t>Henry Maas of Middleton, Kent(q.v.), gifted him his goods and chattels.</w:t>
      </w:r>
    </w:p>
    <w:p w14:paraId="17A7070C" w14:textId="222FA87B" w:rsidR="006F7FEF" w:rsidRDefault="006F7FEF" w:rsidP="00114DAD">
      <w:pPr>
        <w:pStyle w:val="NoSpacing"/>
      </w:pPr>
      <w:r>
        <w:tab/>
      </w:r>
      <w:r>
        <w:tab/>
        <w:t>(C.C.R. 1461-67 p.447)</w:t>
      </w:r>
    </w:p>
    <w:p w14:paraId="6BCBEC20" w14:textId="77777777" w:rsidR="00A65E56" w:rsidRDefault="00A65E56" w:rsidP="00A65E56">
      <w:pPr>
        <w:pStyle w:val="NoSpacing"/>
      </w:pPr>
      <w:r>
        <w:t xml:space="preserve">         1467-8</w:t>
      </w:r>
      <w:r>
        <w:tab/>
        <w:t>Settlement of the action taken by him and others against John Morton(q.v.)</w:t>
      </w:r>
    </w:p>
    <w:p w14:paraId="092E7746" w14:textId="77777777" w:rsidR="00A65E56" w:rsidRDefault="00A65E56" w:rsidP="00A65E56">
      <w:pPr>
        <w:pStyle w:val="NoSpacing"/>
      </w:pPr>
      <w:r>
        <w:tab/>
      </w:r>
      <w:r>
        <w:tab/>
        <w:t>and his wife, Joan(q.v.), deforciants of premises in West Braynford, Hanwell</w:t>
      </w:r>
    </w:p>
    <w:p w14:paraId="56A25E6B" w14:textId="77777777" w:rsidR="00A65E56" w:rsidRDefault="00A65E56" w:rsidP="00A65E56">
      <w:pPr>
        <w:pStyle w:val="NoSpacing"/>
      </w:pPr>
      <w:r>
        <w:tab/>
      </w:r>
      <w:r>
        <w:tab/>
        <w:t>and Yelling.  (</w:t>
      </w:r>
      <w:hyperlink r:id="rId7" w:history="1">
        <w:r w:rsidRPr="003D5DA6">
          <w:rPr>
            <w:rStyle w:val="Hyperlink"/>
          </w:rPr>
          <w:t>www.british-history.ac.uk/report.aspx?compid=78826</w:t>
        </w:r>
      </w:hyperlink>
      <w:r>
        <w:t>)</w:t>
      </w:r>
    </w:p>
    <w:p w14:paraId="2E0D0C3C" w14:textId="77777777" w:rsidR="00D9374A" w:rsidRDefault="00D9374A" w:rsidP="00D9374A">
      <w:pPr>
        <w:pStyle w:val="NoSpacing"/>
      </w:pPr>
      <w:r>
        <w:t xml:space="preserve">         1470-1</w:t>
      </w:r>
      <w:r>
        <w:tab/>
        <w:t>Settlement of the action taken by him and others against Robert Lyttyll(q.v.)</w:t>
      </w:r>
    </w:p>
    <w:p w14:paraId="459B19B6" w14:textId="77777777" w:rsidR="00D9374A" w:rsidRDefault="00D9374A" w:rsidP="00D9374A">
      <w:pPr>
        <w:pStyle w:val="NoSpacing"/>
      </w:pPr>
      <w:r>
        <w:tab/>
      </w:r>
      <w:r>
        <w:tab/>
        <w:t>and his wife, Margaret(q.v.),  deforciants of premises in Ickenham, London.</w:t>
      </w:r>
    </w:p>
    <w:p w14:paraId="6A3632A2" w14:textId="77777777" w:rsidR="00D9374A" w:rsidRDefault="00D9374A" w:rsidP="00D9374A">
      <w:pPr>
        <w:pStyle w:val="NoSpacing"/>
      </w:pPr>
      <w:r>
        <w:tab/>
      </w:r>
      <w:r>
        <w:tab/>
        <w:t>(</w:t>
      </w:r>
      <w:hyperlink r:id="rId8" w:history="1">
        <w:r w:rsidRPr="00480E68">
          <w:rPr>
            <w:rStyle w:val="Hyperlink"/>
          </w:rPr>
          <w:t>http://www.british-history.ac.uk/report.aspx?compid=78829</w:t>
        </w:r>
      </w:hyperlink>
      <w:r>
        <w:t>)</w:t>
      </w:r>
    </w:p>
    <w:p w14:paraId="3C4150AF" w14:textId="77777777" w:rsidR="00A65E56" w:rsidRDefault="00A65E56" w:rsidP="00A65E56">
      <w:pPr>
        <w:pStyle w:val="NoSpacing"/>
      </w:pPr>
    </w:p>
    <w:p w14:paraId="698A0947" w14:textId="528AEE7A" w:rsidR="006F7FEF" w:rsidRDefault="006F7FEF" w:rsidP="00A65E56"/>
    <w:p w14:paraId="08220418" w14:textId="1C03CB36" w:rsidR="006F7FEF" w:rsidRDefault="00D9374A" w:rsidP="006F7FEF">
      <w:pPr>
        <w:pStyle w:val="NoSpacing"/>
      </w:pPr>
      <w:r>
        <w:t>9 May 2015</w:t>
      </w:r>
    </w:p>
    <w:p w14:paraId="1F5400C3" w14:textId="2722DBD0" w:rsidR="006F7FEF" w:rsidRDefault="006F7FEF" w:rsidP="006F7FEF">
      <w:pPr>
        <w:pStyle w:val="NoSpacing"/>
      </w:pPr>
      <w:r>
        <w:t>1 February 2024</w:t>
      </w:r>
    </w:p>
    <w:sectPr w:rsidR="006F7FEF" w:rsidSect="00F514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929C2" w14:textId="77777777" w:rsidR="00A65E56" w:rsidRDefault="00A65E56" w:rsidP="00552EBA">
      <w:pPr>
        <w:spacing w:after="0" w:line="240" w:lineRule="auto"/>
      </w:pPr>
      <w:r>
        <w:separator/>
      </w:r>
    </w:p>
  </w:endnote>
  <w:endnote w:type="continuationSeparator" w:id="0">
    <w:p w14:paraId="10C750F9" w14:textId="77777777" w:rsidR="00A65E56" w:rsidRDefault="00A65E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A9E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C68F" w14:textId="77777777" w:rsidR="00552EBA" w:rsidRDefault="00552EBA">
    <w:pPr>
      <w:pStyle w:val="Footer"/>
    </w:pPr>
    <w:r>
      <w:t xml:space="preserve">Copyright I.S.Rogers  </w:t>
    </w:r>
    <w:r w:rsidR="00C23DAD">
      <w:fldChar w:fldCharType="begin"/>
    </w:r>
    <w:r w:rsidR="00C23DAD">
      <w:instrText xml:space="preserve"> DATE \@ "dd MMMM yyyy" </w:instrText>
    </w:r>
    <w:r w:rsidR="00C23DAD">
      <w:fldChar w:fldCharType="separate"/>
    </w:r>
    <w:r w:rsidR="006F7FEF">
      <w:rPr>
        <w:noProof/>
      </w:rPr>
      <w:t>01 February 2024</w:t>
    </w:r>
    <w:r w:rsidR="00C23DAD">
      <w:rPr>
        <w:noProof/>
      </w:rPr>
      <w:fldChar w:fldCharType="end"/>
    </w:r>
  </w:p>
  <w:p w14:paraId="2B3B0C6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F1AE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3009" w14:textId="77777777" w:rsidR="00A65E56" w:rsidRDefault="00A65E56" w:rsidP="00552EBA">
      <w:pPr>
        <w:spacing w:after="0" w:line="240" w:lineRule="auto"/>
      </w:pPr>
      <w:r>
        <w:separator/>
      </w:r>
    </w:p>
  </w:footnote>
  <w:footnote w:type="continuationSeparator" w:id="0">
    <w:p w14:paraId="4A40994B" w14:textId="77777777" w:rsidR="00A65E56" w:rsidRDefault="00A65E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92D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A2AC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996D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4DAD"/>
    <w:rsid w:val="00175804"/>
    <w:rsid w:val="00552EBA"/>
    <w:rsid w:val="006F7FEF"/>
    <w:rsid w:val="00A65E56"/>
    <w:rsid w:val="00C23DAD"/>
    <w:rsid w:val="00C33865"/>
    <w:rsid w:val="00D45842"/>
    <w:rsid w:val="00D9374A"/>
    <w:rsid w:val="00F5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7005C"/>
  <w15:docId w15:val="{9B64A5D9-4620-4F4D-836A-3DF09C3A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E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65E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78829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78826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2011-03-05T22:05:00Z</dcterms:created>
  <dcterms:modified xsi:type="dcterms:W3CDTF">2024-02-01T07:43:00Z</dcterms:modified>
</cp:coreProperties>
</file>